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52" w:rsidRPr="00097C52" w:rsidRDefault="00097C52" w:rsidP="00097C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36"/>
          <w:szCs w:val="28"/>
          <w:lang w:eastAsia="uk-UA"/>
        </w:rPr>
      </w:pPr>
      <w:bookmarkStart w:id="0" w:name="_GoBack"/>
      <w:r w:rsidRPr="00097C52">
        <w:rPr>
          <w:rFonts w:ascii="Times New Roman" w:eastAsia="Times New Roman" w:hAnsi="Times New Roman" w:cs="Times New Roman"/>
          <w:b/>
          <w:bCs/>
          <w:color w:val="0000FF"/>
          <w:sz w:val="36"/>
          <w:szCs w:val="28"/>
          <w:lang w:eastAsia="uk-UA"/>
        </w:rPr>
        <w:t>«100 порад» від В. О. Сухомлинського</w:t>
      </w:r>
    </w:p>
    <w:bookmarkEnd w:id="0"/>
    <w:p w:rsidR="00097C52" w:rsidRPr="00097C52" w:rsidRDefault="00097C52" w:rsidP="00097C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097C5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Ми маємо справу з найскладнішим, неоціненим, найдорожчим, що є в житті людини. Місія школи — боротися за людину.</w:t>
      </w:r>
    </w:p>
    <w:p w:rsidR="00097C52" w:rsidRPr="00097C52" w:rsidRDefault="00097C52" w:rsidP="00097C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097C5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Об’єкт нашої праці найтонші сфери духовного життя особистості, яка формується,—розум, почуття, воля, переконання, самосвідомість.</w:t>
      </w:r>
    </w:p>
    <w:p w:rsidR="00097C52" w:rsidRPr="00097C52" w:rsidRDefault="00097C52" w:rsidP="00097C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097C5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Виховувати людину—це передусім знати її душу, бачити і відчувати її індивідуальний світ. Справжнє ви</w:t>
      </w:r>
      <w:r w:rsidRPr="00097C5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softHyphen/>
        <w:t>ховання — це самовиховання.</w:t>
      </w:r>
    </w:p>
    <w:p w:rsidR="00097C52" w:rsidRPr="00097C52" w:rsidRDefault="00097C52" w:rsidP="00097C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097C5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Немає якихось єдиних для всіх школярів передумов успіхів у навчанні — річ відносна: для одного високий рівень, для іншого й середній рівень — велике досягнення.</w:t>
      </w:r>
    </w:p>
    <w:p w:rsidR="00097C52" w:rsidRPr="00097C52" w:rsidRDefault="00097C52" w:rsidP="00097C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097C5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Успіх у навчанні — це стежка, що веде до того куточку дитячого серця, в якому горить вогник бажання бути гарним. Бережіть цей вогник і цю стежку.</w:t>
      </w:r>
    </w:p>
    <w:p w:rsidR="00097C52" w:rsidRPr="00097C52" w:rsidRDefault="00097C52" w:rsidP="00097C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097C5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Уміння володіти собою, тримати себе в руках — одна із найнеобхідніших умов, від яких залежить успіх педагога та його здоров’я.</w:t>
      </w:r>
    </w:p>
    <w:p w:rsidR="00097C52" w:rsidRPr="00097C52" w:rsidRDefault="00097C52" w:rsidP="00097C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097C5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Слово — могутній борець за людську душу. Створюйте інтелектуальний фон для запам’ятовування, заучування, збереження і пам’яті програмного матеріалу. Дитина стає байдужою до слова, яке не живе в її душі як засіб творчості, якщо вона тільки заучує чужі думки і не творить своїх та не виражає їх словами. Бійтесь байдужості, згаслого погляду людини.</w:t>
      </w:r>
    </w:p>
    <w:p w:rsidR="00097C52" w:rsidRPr="00097C52" w:rsidRDefault="00097C52" w:rsidP="00097C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097C5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Спонукайте учнів до читання — найважливішого засобу для успішного навчання. Ніяке захоплення не принесе користі, якщо воно не зачіпає думки, душі, серця.</w:t>
      </w:r>
    </w:p>
    <w:p w:rsidR="00097C52" w:rsidRPr="00097C52" w:rsidRDefault="00097C52" w:rsidP="00097C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097C5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Доброзичливість, розумна доброта — ось що має бути атмосферою життя дитячого колективу, головним тонусом взаємин педагога і дітей. Якщо ви навчили свого вихованця відчувати людину серцем, ваша доброзичливість здатна творити.</w:t>
      </w:r>
    </w:p>
    <w:p w:rsidR="00097C52" w:rsidRPr="00097C52" w:rsidRDefault="00097C52" w:rsidP="00097C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097C5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Немає в дитині нічого, що вимагає від педагога жорстокості. Не давайте прорости в своїх душах насінню зневіри в людину, підозрілості.</w:t>
      </w:r>
    </w:p>
    <w:p w:rsidR="00944447" w:rsidRDefault="00097C52"/>
    <w:sectPr w:rsidR="00944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80340"/>
    <w:multiLevelType w:val="multilevel"/>
    <w:tmpl w:val="C4B6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52"/>
    <w:rsid w:val="00097C52"/>
    <w:rsid w:val="0081475C"/>
    <w:rsid w:val="00BA2511"/>
    <w:rsid w:val="00EA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3A0FF-88B3-46B3-B362-2EB93B90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97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2017-11-30T14:31:00Z</dcterms:created>
  <dcterms:modified xsi:type="dcterms:W3CDTF">2017-11-30T14:32:00Z</dcterms:modified>
</cp:coreProperties>
</file>